
<file path=[Content_Types].xml><?xml version="1.0" encoding="utf-8"?>
<Types xmlns="http://schemas.openxmlformats.org/package/2006/content-types">
  <Default ContentType="application/xml" Extension="xml"/>
  <Default ContentType="image/jpeg" Extension="jpeg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W w:type="auto" w:w="0"/>
        <w:jc w:val="left"/>
        <w:tblInd w:type="dxa" w:w="0"/>
        <w:tblLayout w:type="fixed"/>
      </w:tblPr>
      <w:tblGrid>
        <w:gridCol w:w="541"/>
        <w:gridCol w:w="1635"/>
        <w:gridCol w:w="2886"/>
        <w:gridCol w:w="2394"/>
        <w:gridCol w:w="687"/>
        <w:gridCol w:w="1498"/>
      </w:tblGrid>
      <w:tr>
        <w:trPr>
          <w:trHeight w:hRule="atLeast" w:val="360"/>
        </w:trPr>
        <w:tc>
          <w:tcPr>
            <w:tcW w:type="dxa" w:w="9641"/>
            <w:gridSpan w:val="6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00000">
            <w:pPr>
              <w:pStyle w:val="Style_2"/>
              <w:widowControl w:val="1"/>
              <w:ind/>
              <w:jc w:val="center"/>
            </w:pPr>
            <w:r>
              <w:drawing>
                <wp:inline>
                  <wp:extent cx="571500" cy="723893"/>
                  <wp:effectExtent b="0" l="0" r="0" t="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3"/>
                          <a:stretch/>
                        </pic:blipFill>
                        <pic:spPr>
                          <a:xfrm flipH="false" flipV="false" rot="0">
                            <a:ext cx="571500" cy="7238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 w14:paraId="04000000">
            <w:pPr>
              <w:pStyle w:val="Style_2"/>
              <w:widowControl w:val="1"/>
              <w:ind/>
              <w:jc w:val="center"/>
            </w:pPr>
            <w:r>
              <w:rPr>
                <w:rStyle w:val="Style_3_ch"/>
                <w:b w:val="1"/>
                <w:sz w:val="24"/>
              </w:rPr>
              <w:t>АДМИНИСТРАЦИЯ  КАШИНСКОГО  МУНИЦИПАЛЬНОГО  ОКРУГА</w:t>
            </w:r>
          </w:p>
          <w:p w14:paraId="05000000">
            <w:pPr>
              <w:pStyle w:val="Style_2"/>
              <w:widowControl w:val="1"/>
              <w:ind/>
              <w:jc w:val="center"/>
            </w:pPr>
            <w:r>
              <w:rPr>
                <w:rStyle w:val="Style_3_ch"/>
                <w:b w:val="1"/>
                <w:sz w:val="24"/>
              </w:rPr>
              <w:t>ТВЕРСКОЙ  ОБЛАСТИ</w:t>
            </w:r>
          </w:p>
          <w:p w14:paraId="06000000">
            <w:pPr>
              <w:pStyle w:val="Style_2"/>
              <w:widowControl w:val="1"/>
              <w:ind/>
              <w:jc w:val="center"/>
              <w:rPr>
                <w:b w:val="1"/>
                <w:sz w:val="32"/>
              </w:rPr>
            </w:pPr>
          </w:p>
          <w:p w14:paraId="07000000">
            <w:pPr>
              <w:pStyle w:val="Style_2"/>
              <w:widowControl w:val="1"/>
              <w:ind/>
              <w:jc w:val="center"/>
            </w:pPr>
            <w:r>
              <w:rPr>
                <w:rStyle w:val="Style_3_ch"/>
                <w:b w:val="1"/>
                <w:sz w:val="32"/>
              </w:rPr>
              <w:t>П О С Т А Н О В Л Е Н И Е</w:t>
            </w:r>
          </w:p>
        </w:tc>
      </w:tr>
      <w:tr>
        <w:trPr>
          <w:trHeight w:hRule="atLeast" w:val="564"/>
        </w:trPr>
        <w:tc>
          <w:tcPr>
            <w:tcW w:type="dxa" w:w="541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8000000">
            <w:pPr>
              <w:pStyle w:val="Style_2"/>
              <w:widowControl w:val="1"/>
              <w:ind/>
              <w:jc w:val="center"/>
            </w:pPr>
            <w:r>
              <w:t>от</w:t>
            </w:r>
          </w:p>
        </w:tc>
        <w:tc>
          <w:tcPr>
            <w:tcW w:type="dxa" w:w="1635"/>
            <w:tcBorders>
              <w:top w:sz="4" w:val="nil"/>
              <w:left w:sz="4" w:val="nil"/>
              <w:bottom w:color="000000" w:sz="6" w:val="single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9000000">
            <w:pPr>
              <w:pStyle w:val="Style_2"/>
            </w:pPr>
            <w:r>
              <w:t>23.07.2026</w:t>
            </w:r>
          </w:p>
        </w:tc>
        <w:tc>
          <w:tcPr>
            <w:tcW w:type="dxa" w:w="5280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A000000">
            <w:pPr>
              <w:pStyle w:val="Style_2"/>
              <w:widowControl w:val="1"/>
              <w:ind/>
              <w:jc w:val="center"/>
            </w:pPr>
            <w:r>
              <w:t>г. Кашин</w:t>
            </w:r>
          </w:p>
        </w:tc>
        <w:tc>
          <w:tcPr>
            <w:tcW w:type="dxa" w:w="687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B000000">
            <w:pPr>
              <w:pStyle w:val="Style_2"/>
              <w:widowControl w:val="1"/>
              <w:ind/>
              <w:jc w:val="center"/>
            </w:pPr>
            <w:r>
              <w:t>№</w:t>
            </w:r>
          </w:p>
        </w:tc>
        <w:tc>
          <w:tcPr>
            <w:tcW w:type="dxa" w:w="1498"/>
            <w:tcBorders>
              <w:top w:sz="4" w:val="nil"/>
              <w:left w:sz="4" w:val="nil"/>
              <w:bottom w:color="000000" w:sz="6" w:val="single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C000000">
            <w:pPr>
              <w:pStyle w:val="Style_2"/>
            </w:pPr>
            <w:r>
              <w:t>674</w:t>
            </w:r>
          </w:p>
        </w:tc>
      </w:tr>
      <w:tr>
        <w:trPr>
          <w:trHeight w:hRule="atLeast" w:val="360"/>
        </w:trPr>
        <w:tc>
          <w:tcPr>
            <w:tcW w:type="dxa" w:w="9641"/>
            <w:gridSpan w:val="6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00000">
            <w:pPr>
              <w:pStyle w:val="Style_2"/>
            </w:pPr>
          </w:p>
        </w:tc>
      </w:tr>
      <w:tr>
        <w:trPr>
          <w:trHeight w:hRule="atLeast" w:val="615"/>
        </w:trPr>
        <w:tc>
          <w:tcPr>
            <w:tcW w:type="dxa" w:w="5062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E000000">
            <w:pPr>
              <w:pStyle w:val="Style_2"/>
            </w:pPr>
            <w:r>
              <w:t>Об утверждении Перечня 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Кашинского муниципального округа Тверской области</w:t>
            </w:r>
          </w:p>
        </w:tc>
        <w:tc>
          <w:tcPr>
            <w:tcW w:type="dxa" w:w="4579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00000">
            <w:pPr>
              <w:pStyle w:val="Style_2"/>
            </w:pPr>
          </w:p>
        </w:tc>
      </w:tr>
    </w:tbl>
    <w:p w14:paraId="10000000">
      <w:pPr>
        <w:pStyle w:val="Style_2"/>
      </w:pPr>
    </w:p>
    <w:p w14:paraId="11000000">
      <w:pPr>
        <w:pStyle w:val="Style_2"/>
      </w:pPr>
    </w:p>
    <w:p w14:paraId="12000000">
      <w:pPr>
        <w:pStyle w:val="Style_2"/>
      </w:pPr>
    </w:p>
    <w:p w14:paraId="13000000">
      <w:pPr>
        <w:pStyle w:val="Style_2"/>
        <w:widowControl w:val="1"/>
        <w:ind w:firstLine="709"/>
      </w:pPr>
      <w:r>
        <w:t xml:space="preserve">В соответствии с Методическими рекомендациями по развитию транспортной инфраструктуры для населения, утвержденными распоряжением Министерства транспорта Российской Федерации от 20.04.2026 № АШ-67-р, с целью обеспечения доступности медицинской инфраструктуры для населения, в соответствии с Уставом Кашинского муниципального округа Тверской области, Администрация Кашинского муниципального округа Тверской области </w:t>
      </w:r>
    </w:p>
    <w:p w14:paraId="14000000">
      <w:pPr>
        <w:pStyle w:val="Style_2"/>
      </w:pPr>
      <w:r>
        <w:t> </w:t>
      </w:r>
    </w:p>
    <w:p w14:paraId="15000000">
      <w:pPr>
        <w:pStyle w:val="Style_2"/>
      </w:pPr>
    </w:p>
    <w:p w14:paraId="16000000">
      <w:pPr>
        <w:pStyle w:val="Style_2"/>
      </w:pPr>
      <w:r>
        <w:t>ПОСТАНОВЛЯЕТ:</w:t>
      </w:r>
    </w:p>
    <w:p w14:paraId="17000000">
      <w:pPr>
        <w:pStyle w:val="Style_2"/>
      </w:pPr>
      <w:r>
        <w:t> </w:t>
      </w:r>
    </w:p>
    <w:p w14:paraId="18000000">
      <w:pPr>
        <w:pStyle w:val="Style_2"/>
        <w:widowControl w:val="1"/>
        <w:numPr>
          <w:numId w:val="1"/>
        </w:numPr>
        <w:ind w:firstLine="426" w:left="0"/>
      </w:pPr>
      <w:r>
        <w:t>Утвердить Перечень 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Кашинского муниципального округа Тверской области (прилагается).</w:t>
      </w:r>
    </w:p>
    <w:p w14:paraId="19000000">
      <w:pPr>
        <w:pStyle w:val="Style_4"/>
        <w:widowControl w:val="1"/>
        <w:numPr>
          <w:numId w:val="1"/>
        </w:numPr>
        <w:ind w:firstLine="426" w:left="0"/>
        <w:jc w:val="both"/>
        <w:rPr>
          <w:sz w:val="28"/>
        </w:rPr>
      </w:pPr>
      <w:r>
        <w:rPr>
          <w:sz w:val="28"/>
        </w:rPr>
        <w:t>Контроль за исполнением настоящего постановления возложить на заместителя Главы Администрации Кашинского муниципального округа Тверской области, заведующего отделом по строительству, транспорту, связи и жилищно – коммунальному хозяйству В.В. Фокеева.</w:t>
      </w:r>
    </w:p>
    <w:p w14:paraId="1A000000">
      <w:pPr>
        <w:pStyle w:val="Style_4"/>
        <w:widowControl w:val="1"/>
        <w:numPr>
          <w:numId w:val="1"/>
        </w:numPr>
        <w:ind w:firstLine="426" w:left="0"/>
        <w:jc w:val="both"/>
      </w:pPr>
      <w:r>
        <w:rPr>
          <w:rStyle w:val="Style_3_ch"/>
          <w:sz w:val="28"/>
        </w:rPr>
        <w:t xml:space="preserve">Настоящее постановление вступает в силу со дня его подписания, подлежит </w:t>
      </w:r>
      <w:r>
        <w:rPr>
          <w:rStyle w:val="Style_3_ch"/>
          <w:sz w:val="28"/>
        </w:rPr>
        <w:t xml:space="preserve">официальному опубликованию в газете «Кашинская газета» и </w:t>
      </w:r>
      <w:r>
        <w:rPr>
          <w:rStyle w:val="Style_3_ch"/>
          <w:sz w:val="28"/>
        </w:rPr>
        <w:t>размещению на официальном сайте Кашинского муниципального округа Тверской области в информационно-телекоммуникационной сети «Интернет». </w:t>
      </w:r>
    </w:p>
    <w:p w14:paraId="1B000000">
      <w:pPr>
        <w:pStyle w:val="Style_2"/>
      </w:pPr>
    </w:p>
    <w:p w14:paraId="1C000000">
      <w:pPr>
        <w:pStyle w:val="Style_2"/>
      </w:pPr>
    </w:p>
    <w:p w14:paraId="1D000000">
      <w:pPr>
        <w:pStyle w:val="Style_2"/>
      </w:pPr>
    </w:p>
    <w:p w14:paraId="1E000000">
      <w:pPr>
        <w:pStyle w:val="Style_2"/>
        <w:widowControl w:val="1"/>
        <w:ind/>
        <w:jc w:val="left"/>
      </w:pPr>
      <w:r>
        <w:t>Глава Кашинского муниципального округа</w:t>
      </w:r>
    </w:p>
    <w:p w14:paraId="1F000000">
      <w:pPr>
        <w:pStyle w:val="Style_2"/>
      </w:pPr>
      <w:r>
        <w:t>Тверской области</w:t>
      </w:r>
      <w:r>
        <w:tab/>
      </w:r>
      <w:r>
        <w:tab/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А.В. Рагузин</w:t>
      </w:r>
    </w:p>
    <w:p w14:paraId="20000000">
      <w:pPr>
        <w:pStyle w:val="Style_1"/>
        <w:rPr>
          <w:sz w:val="28"/>
        </w:rPr>
      </w:pPr>
    </w:p>
    <w:p w14:paraId="21000000">
      <w:pPr>
        <w:pStyle w:val="Style_1"/>
        <w:rPr>
          <w:sz w:val="28"/>
        </w:rPr>
      </w:pPr>
    </w:p>
    <w:p w14:paraId="22000000">
      <w:pPr>
        <w:pStyle w:val="Style_1"/>
        <w:rPr>
          <w:sz w:val="28"/>
        </w:rPr>
      </w:pPr>
    </w:p>
    <w:p w14:paraId="23000000">
      <w:pPr>
        <w:pStyle w:val="Style_1"/>
        <w:rPr>
          <w:sz w:val="28"/>
        </w:rPr>
      </w:pPr>
    </w:p>
    <w:p w14:paraId="24000000">
      <w:pPr>
        <w:pStyle w:val="Style_1"/>
        <w:rPr>
          <w:sz w:val="28"/>
        </w:rPr>
      </w:pPr>
    </w:p>
    <w:p w14:paraId="25000000">
      <w:pPr>
        <w:pStyle w:val="Style_1"/>
        <w:rPr>
          <w:sz w:val="28"/>
        </w:rPr>
      </w:pPr>
    </w:p>
    <w:p w14:paraId="26000000">
      <w:pPr>
        <w:pStyle w:val="Style_1"/>
        <w:rPr>
          <w:sz w:val="28"/>
        </w:rPr>
      </w:pPr>
    </w:p>
    <w:p w14:paraId="27000000">
      <w:pPr>
        <w:pStyle w:val="Style_1"/>
        <w:rPr>
          <w:sz w:val="28"/>
        </w:rPr>
      </w:pPr>
    </w:p>
    <w:p w14:paraId="28000000">
      <w:pPr>
        <w:pStyle w:val="Style_1"/>
        <w:rPr>
          <w:sz w:val="28"/>
        </w:rPr>
      </w:pPr>
    </w:p>
    <w:p w14:paraId="29000000">
      <w:pPr>
        <w:pStyle w:val="Style_1"/>
        <w:rPr>
          <w:sz w:val="28"/>
        </w:rPr>
      </w:pPr>
    </w:p>
    <w:p w14:paraId="2A000000">
      <w:pPr>
        <w:pStyle w:val="Style_1"/>
        <w:rPr>
          <w:sz w:val="28"/>
        </w:rPr>
      </w:pPr>
    </w:p>
    <w:p w14:paraId="2B000000">
      <w:pPr>
        <w:pStyle w:val="Style_1"/>
        <w:rPr>
          <w:sz w:val="28"/>
        </w:rPr>
      </w:pPr>
    </w:p>
    <w:p w14:paraId="2C000000">
      <w:pPr>
        <w:pStyle w:val="Style_1"/>
        <w:rPr>
          <w:sz w:val="28"/>
        </w:rPr>
      </w:pPr>
    </w:p>
    <w:p w14:paraId="2D000000">
      <w:pPr>
        <w:pStyle w:val="Style_1"/>
        <w:rPr>
          <w:sz w:val="28"/>
        </w:rPr>
      </w:pPr>
    </w:p>
    <w:p w14:paraId="2E000000">
      <w:pPr>
        <w:pStyle w:val="Style_1"/>
        <w:rPr>
          <w:sz w:val="28"/>
        </w:rPr>
      </w:pPr>
    </w:p>
    <w:p w14:paraId="2F000000">
      <w:pPr>
        <w:pStyle w:val="Style_1"/>
        <w:rPr>
          <w:sz w:val="28"/>
        </w:rPr>
      </w:pPr>
    </w:p>
    <w:p w14:paraId="30000000">
      <w:pPr>
        <w:pStyle w:val="Style_1"/>
        <w:rPr>
          <w:sz w:val="28"/>
        </w:rPr>
      </w:pPr>
    </w:p>
    <w:p w14:paraId="31000000">
      <w:pPr>
        <w:pStyle w:val="Style_1"/>
        <w:rPr>
          <w:sz w:val="28"/>
        </w:rPr>
      </w:pPr>
    </w:p>
    <w:p w14:paraId="32000000">
      <w:pPr>
        <w:pStyle w:val="Style_1"/>
        <w:rPr>
          <w:sz w:val="28"/>
        </w:rPr>
      </w:pPr>
    </w:p>
    <w:p w14:paraId="33000000">
      <w:pPr>
        <w:pStyle w:val="Style_1"/>
        <w:rPr>
          <w:sz w:val="28"/>
        </w:rPr>
      </w:pPr>
    </w:p>
    <w:sectPr>
      <w:headerReference r:id="rId1" w:type="default"/>
      <w:footerReference r:id="rId2" w:type="default"/>
      <w:type w:val="nextPage"/>
      <w:pgSz w:h="16848" w:orient="portrait" w:w="11908"/>
      <w:pgMar w:bottom="1134" w:footer="720" w:header="720" w:left="1701" w:right="56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</w:pPr>
    <w:r>
      <w:br/>
    </w: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  <w:r>
      <w:br/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suff w:val="tab"/>
      <w:lvlText w:val="%1."/>
      <w:pPr>
        <w:widowControl w:val="1"/>
        <w:ind w:hanging="360" w:left="720"/>
      </w:pPr>
    </w:lvl>
    <w:lvl w:ilvl="1">
      <w:start w:val="1"/>
      <w:numFmt w:val="lowerLetter"/>
      <w:suff w:val="tab"/>
      <w:lvlText w:val="%2."/>
      <w:pPr>
        <w:widowControl w:val="1"/>
        <w:ind w:hanging="360" w:left="1440"/>
      </w:pPr>
    </w:lvl>
    <w:lvl w:ilvl="2">
      <w:start w:val="1"/>
      <w:numFmt w:val="lowerRoman"/>
      <w:suff w:val="tab"/>
      <w:lvlText w:val="%3."/>
      <w:lvlJc w:val="right"/>
      <w:pPr>
        <w:widowControl w:val="1"/>
        <w:ind w:hanging="180" w:left="2160"/>
      </w:pPr>
    </w:lvl>
    <w:lvl w:ilvl="3">
      <w:start w:val="1"/>
      <w:numFmt w:val="decimal"/>
      <w:suff w:val="tab"/>
      <w:lvlText w:val="%4."/>
      <w:pPr>
        <w:widowControl w:val="1"/>
        <w:ind w:hanging="360" w:left="2880"/>
      </w:pPr>
    </w:lvl>
    <w:lvl w:ilvl="4">
      <w:start w:val="1"/>
      <w:numFmt w:val="lowerLetter"/>
      <w:suff w:val="tab"/>
      <w:lvlText w:val="%5."/>
      <w:pPr>
        <w:widowControl w:val="1"/>
        <w:ind w:hanging="360" w:left="3600"/>
      </w:pPr>
    </w:lvl>
    <w:lvl w:ilvl="5">
      <w:start w:val="1"/>
      <w:numFmt w:val="lowerRoman"/>
      <w:suff w:val="tab"/>
      <w:lvlText w:val="%6."/>
      <w:lvlJc w:val="right"/>
      <w:pPr>
        <w:widowControl w:val="1"/>
        <w:ind w:hanging="180" w:left="4320"/>
      </w:pPr>
    </w:lvl>
    <w:lvl w:ilvl="6">
      <w:start w:val="1"/>
      <w:numFmt w:val="decimal"/>
      <w:suff w:val="tab"/>
      <w:lvlText w:val="%7."/>
      <w:pPr>
        <w:widowControl w:val="1"/>
        <w:ind w:hanging="360" w:left="5040"/>
      </w:pPr>
    </w:lvl>
    <w:lvl w:ilvl="7">
      <w:start w:val="1"/>
      <w:numFmt w:val="lowerLetter"/>
      <w:suff w:val="tab"/>
      <w:lvlText w:val="%8."/>
      <w:pPr>
        <w:widowControl w:val="1"/>
        <w:ind w:hanging="360" w:left="5760"/>
      </w:pPr>
    </w:lvl>
    <w:lvl w:ilvl="8">
      <w:start w:val="1"/>
      <w:numFmt w:val="lowerRoman"/>
      <w:suff w:val="tab"/>
      <w:lvlText w:val="%9."/>
      <w:lvlJc w:val="right"/>
      <w:pPr>
        <w:widowControl w:val="1"/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b w:val="0"/>
        <w:i w:val="0"/>
        <w:caps w:val="0"/>
        <w:smallCaps w:val="0"/>
        <w:strike w:val="0"/>
        <w:emboss w:val="0"/>
        <w:imprint w:val="0"/>
        <w:color w:val="000000"/>
        <w:spacing w:val="0"/>
        <w:sz w:val="24"/>
        <w:u w:color="000000"/>
      </w:rPr>
    </w:rPrDefault>
    <w:pPrDefault>
      <w:pPr>
        <w:widowControl w:val="1"/>
        <w:pBdr>
          <w:top w:space="0" w:sz="4" w:val="nil"/>
          <w:left w:space="0" w:sz="4" w:val="nil"/>
          <w:bottom w:space="0" w:sz="4" w:val="nil"/>
          <w:right w:space="0" w:sz="4" w:val="nil"/>
        </w:pBdr>
        <w:spacing w:after="0" w:before="0" w:line="240" w:lineRule="auto"/>
        <w:ind w:firstLine="0" w:left="0" w:right="0"/>
        <w:contextualSpacing w:val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ind/>
      <w:jc w:val="both"/>
    </w:pPr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5" w:type="paragraph">
    <w:name w:val="Гиперссылка1"/>
    <w:link w:val="Style_5_ch"/>
    <w:rPr>
      <w:color w:val="0000FF"/>
      <w:u w:val="single"/>
    </w:rPr>
  </w:style>
  <w:style w:styleId="Style_5_ch" w:type="character">
    <w:name w:val="Гиперссылка1"/>
    <w:link w:val="Style_5"/>
    <w:rPr>
      <w:color w:val="0000FF"/>
      <w:u w:val="single"/>
    </w:rPr>
  </w:style>
  <w:style w:styleId="Style_6" w:type="paragraph">
    <w:name w:val="toc 2"/>
    <w:basedOn w:val="Style_2"/>
    <w:next w:val="Style_2"/>
    <w:link w:val="Style_6_ch"/>
    <w:uiPriority w:val="39"/>
    <w:pPr>
      <w:widowControl w:val="1"/>
      <w:ind w:left="200"/>
    </w:pPr>
  </w:style>
  <w:style w:styleId="Style_6_ch" w:type="character">
    <w:name w:val="toc 2"/>
    <w:basedOn w:val="Style_2_ch"/>
    <w:link w:val="Style_6"/>
  </w:style>
  <w:style w:styleId="Style_1" w:type="paragraph">
    <w:name w:val="Обычный"/>
    <w:link w:val="Style_1_ch"/>
  </w:style>
  <w:style w:styleId="Style_1_ch" w:type="character">
    <w:name w:val="Обычный"/>
    <w:link w:val="Style_1"/>
  </w:style>
  <w:style w:styleId="Style_7" w:type="paragraph">
    <w:name w:val="toc 4"/>
    <w:basedOn w:val="Style_2"/>
    <w:next w:val="Style_2"/>
    <w:link w:val="Style_7_ch"/>
    <w:uiPriority w:val="39"/>
    <w:pPr>
      <w:widowControl w:val="1"/>
      <w:ind w:left="600"/>
    </w:pPr>
  </w:style>
  <w:style w:styleId="Style_7_ch" w:type="character">
    <w:name w:val="toc 4"/>
    <w:basedOn w:val="Style_2_ch"/>
    <w:link w:val="Style_7"/>
  </w:style>
  <w:style w:styleId="Style_8" w:type="paragraph">
    <w:name w:val="Заголовок"/>
    <w:basedOn w:val="Style_2"/>
    <w:next w:val="Style_2"/>
    <w:link w:val="Style_8_ch"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8_ch" w:type="character">
    <w:name w:val="Заголовок"/>
    <w:basedOn w:val="Style_2_ch"/>
    <w:link w:val="Style_8"/>
    <w:rPr>
      <w:b w:val="1"/>
      <w:caps w:val="1"/>
      <w:sz w:val="40"/>
    </w:rPr>
  </w:style>
  <w:style w:styleId="Style_9" w:type="paragraph">
    <w:name w:val="toc 6"/>
    <w:basedOn w:val="Style_2"/>
    <w:next w:val="Style_2"/>
    <w:link w:val="Style_9_ch"/>
    <w:uiPriority w:val="39"/>
    <w:pPr>
      <w:widowControl w:val="1"/>
      <w:ind w:left="1000"/>
    </w:pPr>
  </w:style>
  <w:style w:styleId="Style_9_ch" w:type="character">
    <w:name w:val="toc 6"/>
    <w:basedOn w:val="Style_2_ch"/>
    <w:link w:val="Style_9"/>
  </w:style>
  <w:style w:styleId="Style_10" w:type="paragraph">
    <w:name w:val="toc 7"/>
    <w:basedOn w:val="Style_2"/>
    <w:next w:val="Style_2"/>
    <w:link w:val="Style_10_ch"/>
    <w:uiPriority w:val="39"/>
    <w:pPr>
      <w:widowControl w:val="1"/>
      <w:ind w:left="1200"/>
    </w:pPr>
  </w:style>
  <w:style w:styleId="Style_10_ch" w:type="character">
    <w:name w:val="toc 7"/>
    <w:basedOn w:val="Style_2_ch"/>
    <w:link w:val="Style_10"/>
  </w:style>
  <w:style w:styleId="Style_11" w:type="paragraph">
    <w:name w:val="Заголовок 3"/>
    <w:basedOn w:val="Style_2"/>
    <w:next w:val="Style_2"/>
    <w:link w:val="Style_11_ch"/>
    <w:pPr>
      <w:widowControl w:val="1"/>
      <w:spacing w:after="120" w:before="120"/>
      <w:ind/>
      <w:outlineLvl w:val="2"/>
    </w:pPr>
    <w:rPr>
      <w:b w:val="1"/>
      <w:sz w:val="26"/>
    </w:rPr>
  </w:style>
  <w:style w:styleId="Style_11_ch" w:type="character">
    <w:name w:val="Заголовок 3"/>
    <w:basedOn w:val="Style_2_ch"/>
    <w:link w:val="Style_11"/>
    <w:rPr>
      <w:b w:val="1"/>
      <w:sz w:val="26"/>
    </w:rPr>
  </w:style>
  <w:style w:styleId="Style_12" w:type="paragraph">
    <w:name w:val="Endnote"/>
    <w:link w:val="Style_12_ch"/>
    <w:pPr>
      <w:widowControl w:val="1"/>
      <w:ind w:firstLine="851"/>
      <w:jc w:val="both"/>
    </w:pPr>
    <w:rPr>
      <w:sz w:val="22"/>
    </w:rPr>
  </w:style>
  <w:style w:styleId="Style_12_ch" w:type="character">
    <w:name w:val="Endnote"/>
    <w:link w:val="Style_12"/>
    <w:rPr>
      <w:sz w:val="22"/>
    </w:rPr>
  </w:style>
  <w:style w:styleId="Style_13" w:type="paragraph">
    <w:name w:val="heading 3"/>
    <w:next w:val="Style_2"/>
    <w:link w:val="Style_13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Заголовок 5"/>
    <w:basedOn w:val="Style_2"/>
    <w:next w:val="Style_2"/>
    <w:link w:val="Style_14_ch"/>
    <w:pPr>
      <w:widowControl w:val="1"/>
      <w:spacing w:after="120" w:before="120"/>
      <w:ind/>
      <w:outlineLvl w:val="4"/>
    </w:pPr>
    <w:rPr>
      <w:b w:val="1"/>
      <w:sz w:val="22"/>
    </w:rPr>
  </w:style>
  <w:style w:styleId="Style_14_ch" w:type="character">
    <w:name w:val="Заголовок 5"/>
    <w:basedOn w:val="Style_2_ch"/>
    <w:link w:val="Style_14"/>
    <w:rPr>
      <w:b w:val="1"/>
      <w:sz w:val="22"/>
    </w:rPr>
  </w:style>
  <w:style w:styleId="Style_15" w:type="paragraph">
    <w:name w:val="Нижний колонтитул"/>
    <w:basedOn w:val="Style_1"/>
    <w:link w:val="Style_15_ch"/>
    <w:pPr>
      <w:widowControl w:val="1"/>
      <w:tabs>
        <w:tab w:leader="none" w:pos="4677" w:val="center"/>
        <w:tab w:leader="none" w:pos="9355" w:val="right"/>
      </w:tabs>
      <w:ind/>
    </w:pPr>
  </w:style>
  <w:style w:styleId="Style_15_ch" w:type="character">
    <w:name w:val="Нижний колонтитул"/>
    <w:basedOn w:val="Style_1_ch"/>
    <w:link w:val="Style_15"/>
  </w:style>
  <w:style w:styleId="Style_16" w:type="paragraph">
    <w:name w:val="Обычный1"/>
    <w:link w:val="Style_16_ch"/>
    <w:rPr>
      <w:sz w:val="28"/>
    </w:rPr>
  </w:style>
  <w:style w:styleId="Style_16_ch" w:type="character">
    <w:name w:val="Обычный1"/>
    <w:link w:val="Style_16"/>
    <w:rPr>
      <w:sz w:val="28"/>
    </w:rPr>
  </w:style>
  <w:style w:styleId="Style_17" w:type="paragraph">
    <w:name w:val="Заголовок 2"/>
    <w:basedOn w:val="Style_2"/>
    <w:next w:val="Style_2"/>
    <w:link w:val="Style_17_ch"/>
    <w:pPr>
      <w:widowControl w:val="1"/>
      <w:spacing w:after="120" w:before="120"/>
      <w:ind/>
      <w:outlineLvl w:val="1"/>
    </w:pPr>
    <w:rPr>
      <w:b w:val="1"/>
    </w:rPr>
  </w:style>
  <w:style w:styleId="Style_17_ch" w:type="character">
    <w:name w:val="Заголовок 2"/>
    <w:basedOn w:val="Style_2_ch"/>
    <w:link w:val="Style_17"/>
    <w:rPr>
      <w:b w:val="1"/>
    </w:rPr>
  </w:style>
  <w:style w:styleId="Style_4" w:type="paragraph">
    <w:name w:val="Абзац списка"/>
    <w:basedOn w:val="Style_1"/>
    <w:link w:val="Style_4_ch"/>
    <w:pPr>
      <w:widowControl w:val="1"/>
      <w:ind w:left="720"/>
      <w:contextualSpacing w:val="1"/>
    </w:pPr>
  </w:style>
  <w:style w:styleId="Style_4_ch" w:type="character">
    <w:name w:val="Абзац списка"/>
    <w:basedOn w:val="Style_1_ch"/>
    <w:link w:val="Style_4"/>
  </w:style>
  <w:style w:styleId="Style_18" w:type="paragraph">
    <w:name w:val="Заголовок 1"/>
    <w:basedOn w:val="Style_2"/>
    <w:next w:val="Style_2"/>
    <w:link w:val="Style_18_ch"/>
    <w:pPr>
      <w:widowControl w:val="1"/>
      <w:spacing w:after="120" w:before="120"/>
      <w:ind/>
      <w:outlineLvl w:val="0"/>
    </w:pPr>
    <w:rPr>
      <w:b w:val="1"/>
      <w:sz w:val="32"/>
    </w:rPr>
  </w:style>
  <w:style w:styleId="Style_18_ch" w:type="character">
    <w:name w:val="Заголовок 1"/>
    <w:basedOn w:val="Style_2_ch"/>
    <w:link w:val="Style_18"/>
    <w:rPr>
      <w:b w:val="1"/>
      <w:sz w:val="32"/>
    </w:rPr>
  </w:style>
  <w:style w:styleId="Style_19" w:type="paragraph">
    <w:name w:val="toc 3"/>
    <w:basedOn w:val="Style_2"/>
    <w:next w:val="Style_2"/>
    <w:link w:val="Style_19_ch"/>
    <w:uiPriority w:val="39"/>
    <w:pPr>
      <w:widowControl w:val="1"/>
      <w:ind w:left="400"/>
    </w:pPr>
  </w:style>
  <w:style w:styleId="Style_19_ch" w:type="character">
    <w:name w:val="toc 3"/>
    <w:basedOn w:val="Style_2_ch"/>
    <w:link w:val="Style_19"/>
  </w:style>
  <w:style w:styleId="Style_20" w:type="paragraph">
    <w:name w:val="Гиперссылка1"/>
    <w:link w:val="Style_20_ch"/>
    <w:rPr>
      <w:color w:val="0000FF"/>
      <w:u w:val="single"/>
    </w:rPr>
  </w:style>
  <w:style w:styleId="Style_20_ch" w:type="character">
    <w:name w:val="Гиперссылка1"/>
    <w:link w:val="Style_20"/>
    <w:rPr>
      <w:color w:val="0000FF"/>
      <w:u w:val="single"/>
    </w:rPr>
  </w:style>
  <w:style w:styleId="Style_21" w:type="paragraph">
    <w:name w:val="Верхний колонтитул Знак"/>
    <w:basedOn w:val="Style_3"/>
    <w:next w:val="Style_3"/>
    <w:link w:val="Style_21_ch"/>
  </w:style>
  <w:style w:styleId="Style_21_ch" w:type="character">
    <w:name w:val="Верхний колонтитул Знак"/>
    <w:basedOn w:val="Style_3_ch"/>
    <w:link w:val="Style_21"/>
  </w:style>
  <w:style w:styleId="Style_22" w:type="paragraph">
    <w:name w:val="Подзаголовок"/>
    <w:basedOn w:val="Style_2"/>
    <w:next w:val="Style_2"/>
    <w:link w:val="Style_22_ch"/>
    <w:rPr>
      <w:i w:val="1"/>
    </w:rPr>
  </w:style>
  <w:style w:styleId="Style_22_ch" w:type="character">
    <w:name w:val="Подзаголовок"/>
    <w:basedOn w:val="Style_2_ch"/>
    <w:link w:val="Style_22"/>
    <w:rPr>
      <w:i w:val="1"/>
    </w:rPr>
  </w:style>
  <w:style w:styleId="Style_23" w:type="paragraph">
    <w:name w:val="heading 5"/>
    <w:next w:val="Style_2"/>
    <w:link w:val="Style_23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3_ch" w:type="character">
    <w:name w:val="heading 5"/>
    <w:link w:val="Style_23"/>
    <w:rPr>
      <w:rFonts w:ascii="XO Thames" w:hAnsi="XO Thames"/>
      <w:b w:val="1"/>
      <w:sz w:val="22"/>
    </w:rPr>
  </w:style>
  <w:style w:styleId="Style_24" w:type="paragraph">
    <w:name w:val="heading 1"/>
    <w:next w:val="Style_2"/>
    <w:link w:val="Style_2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Hyperlink"/>
    <w:link w:val="Style_25_ch"/>
    <w:rPr>
      <w:color w:val="0000FF"/>
      <w:u w:val="single"/>
    </w:rPr>
  </w:style>
  <w:style w:styleId="Style_25_ch" w:type="character">
    <w:name w:val="Hyperlink"/>
    <w:link w:val="Style_25"/>
    <w:rPr>
      <w:color w:val="0000FF"/>
      <w:u w:val="single"/>
    </w:rPr>
  </w:style>
  <w:style w:styleId="Style_26" w:type="paragraph">
    <w:name w:val="Footnote"/>
    <w:link w:val="Style_26_ch"/>
    <w:pPr>
      <w:widowControl w:val="1"/>
      <w:ind w:firstLine="851"/>
      <w:jc w:val="both"/>
    </w:pPr>
    <w:rPr>
      <w:sz w:val="22"/>
    </w:rPr>
  </w:style>
  <w:style w:styleId="Style_26_ch" w:type="character">
    <w:name w:val="Footnote"/>
    <w:link w:val="Style_26"/>
    <w:rPr>
      <w:sz w:val="22"/>
    </w:rPr>
  </w:style>
  <w:style w:styleId="Style_27" w:type="paragraph">
    <w:name w:val="toc 1"/>
    <w:basedOn w:val="Style_2"/>
    <w:next w:val="Style_2"/>
    <w:link w:val="Style_27_ch"/>
    <w:uiPriority w:val="39"/>
    <w:rPr>
      <w:b w:val="1"/>
    </w:rPr>
  </w:style>
  <w:style w:styleId="Style_27_ch" w:type="character">
    <w:name w:val="toc 1"/>
    <w:basedOn w:val="Style_2_ch"/>
    <w:link w:val="Style_27"/>
    <w:rPr>
      <w:b w:val="1"/>
    </w:rPr>
  </w:style>
  <w:style w:styleId="Style_28" w:type="paragraph">
    <w:name w:val="Header and Footer"/>
    <w:link w:val="Style_28_ch"/>
    <w:pPr>
      <w:widowControl w:val="1"/>
      <w:ind/>
      <w:jc w:val="both"/>
    </w:pPr>
    <w:rPr>
      <w:sz w:val="20"/>
    </w:rPr>
  </w:style>
  <w:style w:styleId="Style_28_ch" w:type="character">
    <w:name w:val="Header and Footer"/>
    <w:link w:val="Style_28"/>
    <w:rPr>
      <w:sz w:val="20"/>
    </w:rPr>
  </w:style>
  <w:style w:styleId="Style_29" w:type="paragraph">
    <w:name w:val="Основной шрифт абзаца1"/>
    <w:link w:val="Style_29_ch"/>
  </w:style>
  <w:style w:styleId="Style_29_ch" w:type="character">
    <w:name w:val="Основной шрифт абзаца1"/>
    <w:link w:val="Style_29"/>
  </w:style>
  <w:style w:styleId="Style_30" w:type="paragraph">
    <w:name w:val="toc 9"/>
    <w:basedOn w:val="Style_2"/>
    <w:next w:val="Style_2"/>
    <w:link w:val="Style_30_ch"/>
    <w:uiPriority w:val="39"/>
    <w:pPr>
      <w:widowControl w:val="1"/>
      <w:ind w:left="1600"/>
    </w:pPr>
  </w:style>
  <w:style w:styleId="Style_30_ch" w:type="character">
    <w:name w:val="toc 9"/>
    <w:basedOn w:val="Style_2_ch"/>
    <w:link w:val="Style_30"/>
  </w:style>
  <w:style w:styleId="Style_31" w:type="paragraph">
    <w:name w:val="Обычный1"/>
    <w:link w:val="Style_31_ch"/>
    <w:rPr>
      <w:sz w:val="28"/>
    </w:rPr>
  </w:style>
  <w:style w:styleId="Style_31_ch" w:type="character">
    <w:name w:val="Обычный1"/>
    <w:link w:val="Style_31"/>
    <w:rPr>
      <w:sz w:val="28"/>
    </w:rPr>
  </w:style>
  <w:style w:styleId="Style_32" w:type="paragraph">
    <w:name w:val="toc 8"/>
    <w:basedOn w:val="Style_2"/>
    <w:next w:val="Style_2"/>
    <w:link w:val="Style_32_ch"/>
    <w:uiPriority w:val="39"/>
    <w:pPr>
      <w:widowControl w:val="1"/>
      <w:ind w:left="1400"/>
    </w:pPr>
  </w:style>
  <w:style w:styleId="Style_32_ch" w:type="character">
    <w:name w:val="toc 8"/>
    <w:basedOn w:val="Style_2_ch"/>
    <w:link w:val="Style_32"/>
  </w:style>
  <w:style w:styleId="Style_33" w:type="paragraph">
    <w:name w:val="Основной шрифт абзаца2"/>
    <w:link w:val="Style_33_ch"/>
  </w:style>
  <w:style w:styleId="Style_33_ch" w:type="character">
    <w:name w:val="Основной шрифт абзаца2"/>
    <w:link w:val="Style_33"/>
  </w:style>
  <w:style w:styleId="Style_34" w:type="paragraph">
    <w:name w:val="toc 5"/>
    <w:basedOn w:val="Style_2"/>
    <w:next w:val="Style_2"/>
    <w:link w:val="Style_34_ch"/>
    <w:uiPriority w:val="39"/>
    <w:pPr>
      <w:widowControl w:val="1"/>
      <w:ind w:left="800"/>
    </w:pPr>
  </w:style>
  <w:style w:styleId="Style_34_ch" w:type="character">
    <w:name w:val="toc 5"/>
    <w:basedOn w:val="Style_2_ch"/>
    <w:link w:val="Style_34"/>
  </w:style>
  <w:style w:styleId="Style_35" w:type="paragraph">
    <w:name w:val="Заголовок 4"/>
    <w:basedOn w:val="Style_2"/>
    <w:next w:val="Style_2"/>
    <w:link w:val="Style_35_ch"/>
    <w:pPr>
      <w:widowControl w:val="1"/>
      <w:spacing w:after="120" w:before="120"/>
      <w:ind/>
      <w:outlineLvl w:val="3"/>
    </w:pPr>
    <w:rPr>
      <w:b w:val="1"/>
    </w:rPr>
  </w:style>
  <w:style w:styleId="Style_35_ch" w:type="character">
    <w:name w:val="Заголовок 4"/>
    <w:basedOn w:val="Style_2_ch"/>
    <w:link w:val="Style_35"/>
    <w:rPr>
      <w:b w:val="1"/>
    </w:rPr>
  </w:style>
  <w:style w:styleId="Style_36" w:type="paragraph">
    <w:name w:val="Subtitle"/>
    <w:next w:val="Style_2"/>
    <w:link w:val="Style_36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36_ch" w:type="character">
    <w:name w:val="Subtitle"/>
    <w:link w:val="Style_36"/>
    <w:rPr>
      <w:rFonts w:ascii="XO Thames" w:hAnsi="XO Thames"/>
      <w:i w:val="1"/>
      <w:sz w:val="24"/>
    </w:rPr>
  </w:style>
  <w:style w:styleId="Style_37" w:type="paragraph">
    <w:name w:val="Верхний колонтитул"/>
    <w:basedOn w:val="Style_1"/>
    <w:link w:val="Style_37_ch"/>
    <w:pPr>
      <w:widowControl w:val="1"/>
      <w:tabs>
        <w:tab w:leader="none" w:pos="4677" w:val="center"/>
        <w:tab w:leader="none" w:pos="9355" w:val="right"/>
      </w:tabs>
      <w:ind/>
    </w:pPr>
  </w:style>
  <w:style w:styleId="Style_37_ch" w:type="character">
    <w:name w:val="Верхний колонтитул"/>
    <w:basedOn w:val="Style_1_ch"/>
    <w:link w:val="Style_37"/>
  </w:style>
  <w:style w:styleId="Style_38" w:type="paragraph">
    <w:name w:val="Title"/>
    <w:next w:val="Style_2"/>
    <w:link w:val="Style_38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8_ch" w:type="character">
    <w:name w:val="Title"/>
    <w:link w:val="Style_38"/>
    <w:rPr>
      <w:rFonts w:ascii="XO Thames" w:hAnsi="XO Thames"/>
      <w:b w:val="1"/>
      <w:caps w:val="1"/>
      <w:sz w:val="40"/>
    </w:rPr>
  </w:style>
  <w:style w:styleId="Style_39" w:type="paragraph">
    <w:name w:val="heading 4"/>
    <w:next w:val="Style_2"/>
    <w:link w:val="Style_39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9_ch" w:type="character">
    <w:name w:val="heading 4"/>
    <w:link w:val="Style_39"/>
    <w:rPr>
      <w:rFonts w:ascii="XO Thames" w:hAnsi="XO Thames"/>
      <w:b w:val="1"/>
      <w:sz w:val="24"/>
    </w:rPr>
  </w:style>
  <w:style w:styleId="Style_3" w:type="paragraph">
    <w:name w:val="Основной шрифт абзаца"/>
    <w:link w:val="Style_3_ch"/>
  </w:style>
  <w:style w:styleId="Style_3_ch" w:type="character">
    <w:name w:val="Основной шрифт абзаца"/>
    <w:link w:val="Style_3"/>
  </w:style>
  <w:style w:styleId="Style_40" w:type="paragraph">
    <w:name w:val="Нижний колонтитул Знак"/>
    <w:basedOn w:val="Style_3"/>
    <w:next w:val="Style_3"/>
    <w:link w:val="Style_40_ch"/>
  </w:style>
  <w:style w:styleId="Style_40_ch" w:type="character">
    <w:name w:val="Нижний колонтитул Знак"/>
    <w:basedOn w:val="Style_3_ch"/>
    <w:link w:val="Style_40"/>
  </w:style>
  <w:style w:styleId="Style_41" w:type="paragraph">
    <w:name w:val="heading 2"/>
    <w:next w:val="Style_2"/>
    <w:link w:val="Style_4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1_ch" w:type="character">
    <w:name w:val="heading 2"/>
    <w:link w:val="Style_4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ntTable.xml" Type="http://schemas.openxmlformats.org/officeDocument/2006/relationships/fontTable"/>
  <Relationship Id="rId1" Target="header1.xml" Type="http://schemas.openxmlformats.org/officeDocument/2006/relationships/header"/>
  <Relationship Id="rId8" Target="webSettings.xml" Type="http://schemas.openxmlformats.org/officeDocument/2006/relationships/webSettings"/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5" Target="settings.xml" Type="http://schemas.openxmlformats.org/officeDocument/2006/relationships/settings"/>
  <Relationship Id="rId3" Target="media/1.jpeg" Type="http://schemas.openxmlformats.org/officeDocument/2006/relationships/image"/>
  <Relationship Id="rId2" Target="footer2.xml" Type="http://schemas.openxmlformats.org/officeDocument/2006/relationships/footer"/>
  <Relationship Id="rId9" Target="theme/theme1.xml" Type="http://schemas.openxmlformats.org/officeDocument/2006/relationships/theme"/>
  <Relationship Id="rId6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MyOffice-CoreFramework-Windows/39-1403.1128.10324.1037.1@e8ff5f727e334356b492384cca4cf28c85978f47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2026-07-24T12:09:00Z</dcterms:created>
  <dcterms:modified xsi:type="dcterms:W3CDTF">2026-07-24T12:09:40Z</dcterms:modified>
</cp:coreProperties>
</file>